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4890" w14:textId="48654449" w:rsidR="00213B40" w:rsidRPr="00D66DF9" w:rsidRDefault="00D66DF9" w:rsidP="00D66DF9">
      <w:pPr>
        <w:jc w:val="center"/>
        <w:rPr>
          <w:rStyle w:val="11b-boldtext"/>
          <w:rFonts w:asciiTheme="minorHAnsi" w:hAnsiTheme="minorHAnsi"/>
          <w:b w:val="0"/>
          <w:color w:val="auto"/>
          <w:sz w:val="28"/>
          <w:szCs w:val="28"/>
        </w:rPr>
      </w:pPr>
      <w:r w:rsidRPr="00D66DF9">
        <w:rPr>
          <w:b/>
          <w:sz w:val="28"/>
          <w:szCs w:val="28"/>
        </w:rPr>
        <w:t>Distribution of Species:  A Tale of Two Squirrels</w:t>
      </w:r>
    </w:p>
    <w:p w14:paraId="3A0CB6AC" w14:textId="77777777" w:rsidR="00966334" w:rsidRDefault="00213B40" w:rsidP="00966334">
      <w:pPr>
        <w:pStyle w:val="24a-passagetext1st"/>
        <w:rPr>
          <w:rFonts w:asciiTheme="minorHAnsi" w:hAnsiTheme="minorHAnsi"/>
          <w:sz w:val="24"/>
          <w:szCs w:val="24"/>
        </w:rPr>
      </w:pPr>
      <w:r w:rsidRPr="00966334">
        <w:rPr>
          <w:rStyle w:val="11b-boldtext"/>
          <w:rFonts w:asciiTheme="minorHAnsi" w:hAnsiTheme="minorHAnsi"/>
          <w:sz w:val="24"/>
          <w:szCs w:val="24"/>
        </w:rPr>
        <w:tab/>
      </w:r>
      <w:r w:rsidRPr="00966334">
        <w:rPr>
          <w:rFonts w:asciiTheme="minorHAnsi" w:hAnsiTheme="minorHAnsi"/>
          <w:sz w:val="24"/>
          <w:szCs w:val="24"/>
        </w:rPr>
        <w:t xml:space="preserve">When the Grand Canyon was forming, a single population of tassel-eared squirrels may have been separated into two groups. Today, descendants of the two groups live on opposite sides of the canyon. The two groups share many characteristics, but they do not look the same. For example, both groups have tasseled ears, but each group has a unique fur color pattern. </w:t>
      </w:r>
    </w:p>
    <w:p w14:paraId="14C8AFB7" w14:textId="77777777" w:rsidR="00966334" w:rsidRDefault="00966334" w:rsidP="00966334">
      <w:pPr>
        <w:pStyle w:val="24a-passagetext1st"/>
        <w:rPr>
          <w:rFonts w:asciiTheme="minorHAnsi" w:hAnsiTheme="minorHAnsi"/>
          <w:sz w:val="24"/>
          <w:szCs w:val="24"/>
        </w:rPr>
      </w:pPr>
      <w:r>
        <w:rPr>
          <w:rFonts w:asciiTheme="minorHAnsi" w:hAnsiTheme="minorHAnsi"/>
          <w:sz w:val="24"/>
          <w:szCs w:val="24"/>
        </w:rPr>
        <w:tab/>
      </w:r>
      <w:r w:rsidR="00213B40" w:rsidRPr="00966334">
        <w:rPr>
          <w:rFonts w:asciiTheme="minorHAnsi" w:hAnsiTheme="minorHAnsi"/>
          <w:sz w:val="24"/>
          <w:szCs w:val="24"/>
        </w:rPr>
        <w:t xml:space="preserve">An important difference between the groups is that the </w:t>
      </w:r>
      <w:proofErr w:type="spellStart"/>
      <w:r w:rsidR="00213B40" w:rsidRPr="00966334">
        <w:rPr>
          <w:rFonts w:asciiTheme="minorHAnsi" w:hAnsiTheme="minorHAnsi"/>
          <w:sz w:val="24"/>
          <w:szCs w:val="24"/>
        </w:rPr>
        <w:t>Abe</w:t>
      </w:r>
      <w:bookmarkStart w:id="0" w:name="_GoBack"/>
      <w:bookmarkEnd w:id="0"/>
      <w:r w:rsidR="00213B40" w:rsidRPr="00966334">
        <w:rPr>
          <w:rFonts w:asciiTheme="minorHAnsi" w:hAnsiTheme="minorHAnsi"/>
          <w:sz w:val="24"/>
          <w:szCs w:val="24"/>
        </w:rPr>
        <w:t>rt</w:t>
      </w:r>
      <w:proofErr w:type="spellEnd"/>
      <w:r w:rsidR="00213B40" w:rsidRPr="00966334">
        <w:rPr>
          <w:rFonts w:asciiTheme="minorHAnsi" w:hAnsiTheme="minorHAnsi"/>
          <w:sz w:val="24"/>
          <w:szCs w:val="24"/>
        </w:rPr>
        <w:t xml:space="preserve"> squirrels live on the south rim of the canyon, and the Kaibab squirrels live on the north rim.</w:t>
      </w:r>
      <w:r>
        <w:rPr>
          <w:rFonts w:asciiTheme="minorHAnsi" w:hAnsiTheme="minorHAnsi"/>
          <w:sz w:val="24"/>
          <w:szCs w:val="24"/>
        </w:rPr>
        <w:t xml:space="preserve">  Also important is that the Kaibab squirrel lives in an area of the north rim that</w:t>
      </w:r>
      <w:r w:rsidR="00557C4B">
        <w:rPr>
          <w:rFonts w:asciiTheme="minorHAnsi" w:hAnsiTheme="minorHAnsi"/>
          <w:sz w:val="24"/>
          <w:szCs w:val="24"/>
        </w:rPr>
        <w:t xml:space="preserve"> is covered with conifer trees that are </w:t>
      </w:r>
      <w:r>
        <w:rPr>
          <w:rFonts w:asciiTheme="minorHAnsi" w:hAnsiTheme="minorHAnsi"/>
          <w:sz w:val="24"/>
          <w:szCs w:val="24"/>
        </w:rPr>
        <w:t>dark green</w:t>
      </w:r>
      <w:r w:rsidR="00557C4B">
        <w:rPr>
          <w:rFonts w:asciiTheme="minorHAnsi" w:hAnsiTheme="minorHAnsi"/>
          <w:sz w:val="24"/>
          <w:szCs w:val="24"/>
        </w:rPr>
        <w:t xml:space="preserve"> in color</w:t>
      </w:r>
      <w:r>
        <w:rPr>
          <w:rFonts w:asciiTheme="minorHAnsi" w:hAnsiTheme="minorHAnsi"/>
          <w:sz w:val="24"/>
          <w:szCs w:val="24"/>
        </w:rPr>
        <w:t xml:space="preserve">.  This forest is surrounded by vast desert.  If a squirrel tried to leave the forest it would dehydrate before it could reach a better place to live.  </w:t>
      </w:r>
      <w:r w:rsidR="00557C4B">
        <w:rPr>
          <w:rFonts w:asciiTheme="minorHAnsi" w:hAnsiTheme="minorHAnsi"/>
          <w:sz w:val="24"/>
          <w:szCs w:val="24"/>
        </w:rPr>
        <w:t xml:space="preserve">Also, </w:t>
      </w:r>
      <w:r w:rsidR="00213B40" w:rsidRPr="00966334">
        <w:rPr>
          <w:rFonts w:asciiTheme="minorHAnsi" w:hAnsiTheme="minorHAnsi"/>
          <w:sz w:val="24"/>
          <w:szCs w:val="24"/>
        </w:rPr>
        <w:t>t</w:t>
      </w:r>
      <w:r w:rsidR="00557C4B">
        <w:rPr>
          <w:rFonts w:asciiTheme="minorHAnsi" w:hAnsiTheme="minorHAnsi"/>
          <w:sz w:val="24"/>
          <w:szCs w:val="24"/>
        </w:rPr>
        <w:t>wice as much precipitation falls</w:t>
      </w:r>
      <w:r w:rsidR="00213B40" w:rsidRPr="00966334">
        <w:rPr>
          <w:rFonts w:asciiTheme="minorHAnsi" w:hAnsiTheme="minorHAnsi"/>
          <w:sz w:val="24"/>
          <w:szCs w:val="24"/>
        </w:rPr>
        <w:t xml:space="preserve"> on the north rim than on the south rim every year. </w:t>
      </w:r>
    </w:p>
    <w:p w14:paraId="7209C10A" w14:textId="77777777" w:rsidR="00213B40" w:rsidRPr="00966334" w:rsidRDefault="00966334" w:rsidP="00966334">
      <w:pPr>
        <w:pStyle w:val="24a-passagetext1st"/>
        <w:rPr>
          <w:rFonts w:asciiTheme="minorHAnsi" w:hAnsiTheme="minorHAnsi"/>
          <w:sz w:val="24"/>
          <w:szCs w:val="24"/>
        </w:rPr>
      </w:pPr>
      <w:r>
        <w:rPr>
          <w:rFonts w:asciiTheme="minorHAnsi" w:hAnsiTheme="minorHAnsi"/>
          <w:sz w:val="24"/>
          <w:szCs w:val="24"/>
        </w:rPr>
        <w:tab/>
      </w:r>
      <w:r w:rsidR="00213B40" w:rsidRPr="00966334">
        <w:rPr>
          <w:rFonts w:asciiTheme="minorHAnsi" w:hAnsiTheme="minorHAnsi"/>
          <w:sz w:val="24"/>
          <w:szCs w:val="24"/>
        </w:rPr>
        <w:t xml:space="preserve">Over many generations, the two groups of squirrels have adapted to their new environments. Over time, the groups became very different. Many scientists think that the two types of squirrels are no longer the same species. The development of these two squirrel groups is an example of </w:t>
      </w:r>
      <w:r>
        <w:rPr>
          <w:rFonts w:asciiTheme="minorHAnsi" w:hAnsiTheme="minorHAnsi"/>
          <w:sz w:val="24"/>
          <w:szCs w:val="24"/>
        </w:rPr>
        <w:t>isolation causing a di</w:t>
      </w:r>
      <w:r w:rsidR="008E3E22">
        <w:rPr>
          <w:rFonts w:asciiTheme="minorHAnsi" w:hAnsiTheme="minorHAnsi"/>
          <w:sz w:val="24"/>
          <w:szCs w:val="24"/>
        </w:rPr>
        <w:t>stribution of species to become two different species from the same ancestor</w:t>
      </w:r>
      <w:r w:rsidR="00213B40" w:rsidRPr="00966334">
        <w:rPr>
          <w:rFonts w:asciiTheme="minorHAnsi" w:hAnsiTheme="minorHAnsi"/>
          <w:sz w:val="24"/>
          <w:szCs w:val="24"/>
        </w:rPr>
        <w:t>.</w:t>
      </w:r>
    </w:p>
    <w:p w14:paraId="7B3F9A5C" w14:textId="77777777" w:rsidR="00966334" w:rsidRDefault="00966334" w:rsidP="008E3E22">
      <w:pPr>
        <w:pStyle w:val="24-passagetext"/>
        <w:ind w:left="0" w:firstLine="0"/>
        <w:rPr>
          <w:rFonts w:asciiTheme="minorHAnsi" w:hAnsiTheme="minorHAnsi"/>
          <w:sz w:val="24"/>
          <w:szCs w:val="24"/>
        </w:rPr>
      </w:pPr>
    </w:p>
    <w:p w14:paraId="5211B3D5" w14:textId="77777777" w:rsidR="008E3E22" w:rsidRDefault="008E3E22" w:rsidP="008E3E22">
      <w:pPr>
        <w:pStyle w:val="24-passagetext"/>
        <w:ind w:left="0" w:firstLine="0"/>
        <w:rPr>
          <w:rFonts w:asciiTheme="minorHAnsi" w:hAnsiTheme="minorHAnsi"/>
          <w:sz w:val="24"/>
          <w:szCs w:val="24"/>
        </w:rPr>
      </w:pPr>
    </w:p>
    <w:p w14:paraId="0C2CC853" w14:textId="77777777" w:rsidR="008E3E22" w:rsidRDefault="008E3E22" w:rsidP="008E3E22">
      <w:pPr>
        <w:pStyle w:val="24-passagetext"/>
        <w:numPr>
          <w:ilvl w:val="0"/>
          <w:numId w:val="1"/>
        </w:numPr>
        <w:ind w:firstLine="0"/>
        <w:rPr>
          <w:rFonts w:asciiTheme="minorHAnsi" w:hAnsiTheme="minorHAnsi"/>
          <w:sz w:val="24"/>
          <w:szCs w:val="24"/>
        </w:rPr>
      </w:pPr>
      <w:r w:rsidRPr="00557C4B">
        <w:rPr>
          <w:rFonts w:asciiTheme="minorHAnsi" w:hAnsiTheme="minorHAnsi"/>
          <w:sz w:val="24"/>
          <w:szCs w:val="24"/>
        </w:rPr>
        <w:t xml:space="preserve">Complete the T-chart below with at lease three similarities and two differences. </w:t>
      </w:r>
    </w:p>
    <w:p w14:paraId="2D0DD8BE" w14:textId="77777777" w:rsidR="00557C4B" w:rsidRPr="00557C4B" w:rsidRDefault="00557C4B" w:rsidP="00557C4B">
      <w:pPr>
        <w:pStyle w:val="24-passagetext"/>
        <w:ind w:firstLine="0"/>
        <w:rPr>
          <w:rFonts w:asciiTheme="minorHAnsi" w:hAnsi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6"/>
        <w:gridCol w:w="5150"/>
      </w:tblGrid>
      <w:tr w:rsidR="008E3E22" w14:paraId="2165D13B" w14:textId="77777777" w:rsidTr="008E3E22">
        <w:tc>
          <w:tcPr>
            <w:tcW w:w="5508" w:type="dxa"/>
          </w:tcPr>
          <w:p w14:paraId="0740BA88" w14:textId="77777777" w:rsidR="008E3E22" w:rsidRDefault="008E3E22" w:rsidP="008E3E22">
            <w:pPr>
              <w:pStyle w:val="24-passagetext"/>
              <w:ind w:left="0" w:firstLine="0"/>
              <w:jc w:val="center"/>
              <w:rPr>
                <w:rFonts w:asciiTheme="minorHAnsi" w:hAnsiTheme="minorHAnsi"/>
                <w:sz w:val="24"/>
                <w:szCs w:val="24"/>
              </w:rPr>
            </w:pPr>
            <w:r>
              <w:rPr>
                <w:rFonts w:asciiTheme="minorHAnsi" w:hAnsiTheme="minorHAnsi"/>
                <w:sz w:val="24"/>
                <w:szCs w:val="24"/>
              </w:rPr>
              <w:t>Similarities</w:t>
            </w:r>
          </w:p>
        </w:tc>
        <w:tc>
          <w:tcPr>
            <w:tcW w:w="5508" w:type="dxa"/>
          </w:tcPr>
          <w:p w14:paraId="5940AE26" w14:textId="77777777" w:rsidR="008E3E22" w:rsidRDefault="008E3E22" w:rsidP="008E3E22">
            <w:pPr>
              <w:pStyle w:val="24-passagetext"/>
              <w:ind w:left="0" w:firstLine="0"/>
              <w:jc w:val="center"/>
              <w:rPr>
                <w:rFonts w:asciiTheme="minorHAnsi" w:hAnsiTheme="minorHAnsi"/>
                <w:sz w:val="24"/>
                <w:szCs w:val="24"/>
              </w:rPr>
            </w:pPr>
            <w:r>
              <w:rPr>
                <w:rFonts w:asciiTheme="minorHAnsi" w:hAnsiTheme="minorHAnsi"/>
                <w:sz w:val="24"/>
                <w:szCs w:val="24"/>
              </w:rPr>
              <w:t>Differences</w:t>
            </w:r>
          </w:p>
        </w:tc>
      </w:tr>
      <w:tr w:rsidR="008E3E22" w14:paraId="01731601" w14:textId="77777777" w:rsidTr="008E3E22">
        <w:trPr>
          <w:trHeight w:val="576"/>
        </w:trPr>
        <w:tc>
          <w:tcPr>
            <w:tcW w:w="5508" w:type="dxa"/>
          </w:tcPr>
          <w:p w14:paraId="5A188DB6" w14:textId="77777777" w:rsidR="008E3E22" w:rsidRDefault="008E3E22" w:rsidP="008E3E22">
            <w:pPr>
              <w:pStyle w:val="24-passagetext"/>
              <w:ind w:left="0" w:firstLine="0"/>
              <w:rPr>
                <w:rFonts w:asciiTheme="minorHAnsi" w:hAnsiTheme="minorHAnsi"/>
                <w:sz w:val="24"/>
                <w:szCs w:val="24"/>
              </w:rPr>
            </w:pPr>
            <w:r>
              <w:rPr>
                <w:rFonts w:asciiTheme="minorHAnsi" w:hAnsiTheme="minorHAnsi"/>
                <w:sz w:val="24"/>
                <w:szCs w:val="24"/>
              </w:rPr>
              <w:t>1.</w:t>
            </w:r>
          </w:p>
        </w:tc>
        <w:tc>
          <w:tcPr>
            <w:tcW w:w="5508" w:type="dxa"/>
          </w:tcPr>
          <w:p w14:paraId="7B0171AE" w14:textId="77777777" w:rsidR="008E3E22" w:rsidRDefault="008E3E22" w:rsidP="008E3E22">
            <w:pPr>
              <w:pStyle w:val="24-passagetext"/>
              <w:ind w:left="0" w:firstLine="0"/>
              <w:rPr>
                <w:rFonts w:asciiTheme="minorHAnsi" w:hAnsiTheme="minorHAnsi"/>
                <w:sz w:val="24"/>
                <w:szCs w:val="24"/>
              </w:rPr>
            </w:pPr>
            <w:r>
              <w:rPr>
                <w:rFonts w:asciiTheme="minorHAnsi" w:hAnsiTheme="minorHAnsi"/>
                <w:sz w:val="24"/>
                <w:szCs w:val="24"/>
              </w:rPr>
              <w:t>1.</w:t>
            </w:r>
          </w:p>
        </w:tc>
      </w:tr>
      <w:tr w:rsidR="008E3E22" w14:paraId="33AE2CF3" w14:textId="77777777" w:rsidTr="008E3E22">
        <w:trPr>
          <w:trHeight w:val="576"/>
        </w:trPr>
        <w:tc>
          <w:tcPr>
            <w:tcW w:w="5508" w:type="dxa"/>
          </w:tcPr>
          <w:p w14:paraId="371FC628" w14:textId="77777777" w:rsidR="008E3E22" w:rsidRDefault="008E3E22" w:rsidP="008E3E22">
            <w:pPr>
              <w:pStyle w:val="24-passagetext"/>
              <w:ind w:left="0" w:firstLine="0"/>
              <w:rPr>
                <w:rFonts w:asciiTheme="minorHAnsi" w:hAnsiTheme="minorHAnsi"/>
                <w:sz w:val="24"/>
                <w:szCs w:val="24"/>
              </w:rPr>
            </w:pPr>
            <w:r>
              <w:rPr>
                <w:rFonts w:asciiTheme="minorHAnsi" w:hAnsiTheme="minorHAnsi"/>
                <w:sz w:val="24"/>
                <w:szCs w:val="24"/>
              </w:rPr>
              <w:t>2.</w:t>
            </w:r>
          </w:p>
        </w:tc>
        <w:tc>
          <w:tcPr>
            <w:tcW w:w="5508" w:type="dxa"/>
          </w:tcPr>
          <w:p w14:paraId="5901C34C" w14:textId="77777777" w:rsidR="008E3E22" w:rsidRDefault="008E3E22" w:rsidP="008E3E22">
            <w:pPr>
              <w:pStyle w:val="24-passagetext"/>
              <w:ind w:left="0" w:firstLine="0"/>
              <w:rPr>
                <w:rFonts w:asciiTheme="minorHAnsi" w:hAnsiTheme="minorHAnsi"/>
                <w:sz w:val="24"/>
                <w:szCs w:val="24"/>
              </w:rPr>
            </w:pPr>
            <w:r>
              <w:rPr>
                <w:rFonts w:asciiTheme="minorHAnsi" w:hAnsiTheme="minorHAnsi"/>
                <w:sz w:val="24"/>
                <w:szCs w:val="24"/>
              </w:rPr>
              <w:t>2.</w:t>
            </w:r>
          </w:p>
        </w:tc>
      </w:tr>
      <w:tr w:rsidR="008E3E22" w14:paraId="4DD0EC26" w14:textId="77777777" w:rsidTr="008E3E22">
        <w:trPr>
          <w:trHeight w:val="576"/>
        </w:trPr>
        <w:tc>
          <w:tcPr>
            <w:tcW w:w="5508" w:type="dxa"/>
          </w:tcPr>
          <w:p w14:paraId="3BFF4729" w14:textId="77777777" w:rsidR="008E3E22" w:rsidRDefault="008E3E22" w:rsidP="008E3E22">
            <w:pPr>
              <w:pStyle w:val="24-passagetext"/>
              <w:ind w:left="0" w:firstLine="0"/>
              <w:rPr>
                <w:rFonts w:asciiTheme="minorHAnsi" w:hAnsiTheme="minorHAnsi"/>
                <w:sz w:val="24"/>
                <w:szCs w:val="24"/>
              </w:rPr>
            </w:pPr>
            <w:r>
              <w:rPr>
                <w:rFonts w:asciiTheme="minorHAnsi" w:hAnsiTheme="minorHAnsi"/>
                <w:sz w:val="24"/>
                <w:szCs w:val="24"/>
              </w:rPr>
              <w:t>3.</w:t>
            </w:r>
          </w:p>
        </w:tc>
        <w:tc>
          <w:tcPr>
            <w:tcW w:w="5508" w:type="dxa"/>
          </w:tcPr>
          <w:p w14:paraId="4B59C46A" w14:textId="77777777" w:rsidR="008E3E22" w:rsidRDefault="008E3E22" w:rsidP="008E3E22">
            <w:pPr>
              <w:pStyle w:val="24-passagetext"/>
              <w:ind w:left="0" w:firstLine="0"/>
              <w:rPr>
                <w:rFonts w:asciiTheme="minorHAnsi" w:hAnsiTheme="minorHAnsi"/>
                <w:sz w:val="24"/>
                <w:szCs w:val="24"/>
              </w:rPr>
            </w:pPr>
          </w:p>
        </w:tc>
      </w:tr>
    </w:tbl>
    <w:p w14:paraId="63005F3F" w14:textId="77777777" w:rsidR="008E3E22" w:rsidRDefault="008E3E22" w:rsidP="008E3E22">
      <w:pPr>
        <w:pStyle w:val="24-passagetext"/>
        <w:ind w:firstLine="0"/>
        <w:rPr>
          <w:rFonts w:asciiTheme="minorHAnsi" w:hAnsiTheme="minorHAnsi"/>
          <w:sz w:val="24"/>
          <w:szCs w:val="24"/>
        </w:rPr>
      </w:pPr>
    </w:p>
    <w:p w14:paraId="2052CDE1" w14:textId="77777777" w:rsidR="008E3E22" w:rsidRDefault="008E3E22" w:rsidP="008E3E22">
      <w:pPr>
        <w:pStyle w:val="24-passagetext"/>
        <w:numPr>
          <w:ilvl w:val="0"/>
          <w:numId w:val="1"/>
        </w:numPr>
        <w:rPr>
          <w:sz w:val="24"/>
          <w:szCs w:val="24"/>
        </w:rPr>
      </w:pPr>
      <w:r>
        <w:rPr>
          <w:sz w:val="24"/>
          <w:szCs w:val="24"/>
        </w:rPr>
        <w:t xml:space="preserve">Predict which squirrel is the Kaibab squirrel.  Explain your reasoning using evidence </w:t>
      </w:r>
      <w:r w:rsidR="00557C4B">
        <w:rPr>
          <w:sz w:val="24"/>
          <w:szCs w:val="24"/>
        </w:rPr>
        <w:t>from the pictures and text</w:t>
      </w:r>
      <w:r>
        <w:rPr>
          <w:sz w:val="24"/>
          <w:szCs w:val="24"/>
        </w:rPr>
        <w:t xml:space="preserve">. </w:t>
      </w:r>
    </w:p>
    <w:p w14:paraId="23B0E9FC" w14:textId="77777777" w:rsidR="00557C4B" w:rsidRDefault="00557C4B" w:rsidP="00557C4B">
      <w:pPr>
        <w:pStyle w:val="24-passagetext"/>
        <w:rPr>
          <w:sz w:val="24"/>
          <w:szCs w:val="24"/>
        </w:rPr>
      </w:pPr>
    </w:p>
    <w:p w14:paraId="550D39B1" w14:textId="77777777" w:rsidR="00557C4B" w:rsidRDefault="00557C4B" w:rsidP="00557C4B">
      <w:pPr>
        <w:pStyle w:val="24-passagetext"/>
        <w:rPr>
          <w:sz w:val="24"/>
          <w:szCs w:val="24"/>
        </w:rPr>
      </w:pPr>
    </w:p>
    <w:p w14:paraId="776B30A3" w14:textId="77777777" w:rsidR="00557C4B" w:rsidRDefault="00557C4B" w:rsidP="00557C4B">
      <w:pPr>
        <w:pStyle w:val="24-passagetext"/>
        <w:rPr>
          <w:sz w:val="24"/>
          <w:szCs w:val="24"/>
        </w:rPr>
      </w:pPr>
    </w:p>
    <w:p w14:paraId="6635C849" w14:textId="77777777" w:rsidR="00557C4B" w:rsidRDefault="00557C4B" w:rsidP="00557C4B">
      <w:pPr>
        <w:pStyle w:val="24-passagetext"/>
        <w:rPr>
          <w:sz w:val="24"/>
          <w:szCs w:val="24"/>
        </w:rPr>
      </w:pPr>
    </w:p>
    <w:p w14:paraId="38518817" w14:textId="77777777" w:rsidR="00557C4B" w:rsidRDefault="00557C4B" w:rsidP="00557C4B">
      <w:pPr>
        <w:pStyle w:val="24-passagetext"/>
        <w:rPr>
          <w:sz w:val="24"/>
          <w:szCs w:val="24"/>
        </w:rPr>
      </w:pPr>
    </w:p>
    <w:p w14:paraId="2ADE9F97" w14:textId="77777777" w:rsidR="00557C4B" w:rsidRDefault="00557C4B" w:rsidP="00557C4B">
      <w:pPr>
        <w:pStyle w:val="24-passagetext"/>
        <w:rPr>
          <w:sz w:val="24"/>
          <w:szCs w:val="24"/>
        </w:rPr>
      </w:pPr>
    </w:p>
    <w:p w14:paraId="399D3767" w14:textId="7446C993" w:rsidR="00557C4B" w:rsidRPr="00966334" w:rsidRDefault="00557C4B" w:rsidP="008E3E22">
      <w:pPr>
        <w:pStyle w:val="24-passagetext"/>
        <w:numPr>
          <w:ilvl w:val="0"/>
          <w:numId w:val="1"/>
        </w:numPr>
        <w:rPr>
          <w:sz w:val="24"/>
          <w:szCs w:val="24"/>
        </w:rPr>
      </w:pPr>
      <w:r>
        <w:rPr>
          <w:sz w:val="24"/>
          <w:szCs w:val="24"/>
        </w:rPr>
        <w:t xml:space="preserve">Biogeography refers to the distribution of species due to their geography. This study of why plants and animals live where they do </w:t>
      </w:r>
      <w:r w:rsidR="00C97EF3">
        <w:rPr>
          <w:sz w:val="24"/>
          <w:szCs w:val="24"/>
        </w:rPr>
        <w:t>provides</w:t>
      </w:r>
      <w:r>
        <w:rPr>
          <w:sz w:val="24"/>
          <w:szCs w:val="24"/>
        </w:rPr>
        <w:t xml:space="preserve"> evidence for evolution.  Why do you think scientists consider these two squirrels to be different species</w:t>
      </w:r>
      <w:r w:rsidR="00C97EF3">
        <w:rPr>
          <w:sz w:val="24"/>
          <w:szCs w:val="24"/>
        </w:rPr>
        <w:t xml:space="preserve"> with the same common ancestor instead of the same species</w:t>
      </w:r>
      <w:r>
        <w:rPr>
          <w:sz w:val="24"/>
          <w:szCs w:val="24"/>
        </w:rPr>
        <w:t>?</w:t>
      </w:r>
    </w:p>
    <w:p w14:paraId="5F633233" w14:textId="77777777" w:rsidR="00213B40" w:rsidRDefault="00213B40" w:rsidP="00213B40">
      <w:pPr>
        <w:pStyle w:val="24-passagetext"/>
        <w:rPr>
          <w:sz w:val="24"/>
          <w:szCs w:val="24"/>
        </w:rPr>
      </w:pPr>
    </w:p>
    <w:p w14:paraId="7B89A8D0" w14:textId="77777777" w:rsidR="00557C4B" w:rsidRDefault="00557C4B" w:rsidP="00213B40">
      <w:pPr>
        <w:pStyle w:val="24-passagetext"/>
        <w:rPr>
          <w:sz w:val="24"/>
          <w:szCs w:val="24"/>
        </w:rPr>
      </w:pPr>
    </w:p>
    <w:p w14:paraId="6B1E2F0B" w14:textId="77777777" w:rsidR="00557C4B" w:rsidRPr="00966334" w:rsidRDefault="00557C4B" w:rsidP="00213B40">
      <w:pPr>
        <w:pStyle w:val="24-passagetext"/>
        <w:rPr>
          <w:sz w:val="24"/>
          <w:szCs w:val="24"/>
        </w:rPr>
      </w:pPr>
    </w:p>
    <w:p w14:paraId="7FFFA005" w14:textId="77777777" w:rsidR="00213B40" w:rsidRPr="001336F5" w:rsidRDefault="00213B40" w:rsidP="001336F5">
      <w:pPr>
        <w:pStyle w:val="21-multchoiceanswer"/>
        <w:rPr>
          <w:sz w:val="22"/>
          <w:szCs w:val="22"/>
        </w:rPr>
      </w:pPr>
    </w:p>
    <w:sectPr w:rsidR="00213B40" w:rsidRPr="001336F5" w:rsidSect="0096633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0141" w14:textId="77777777" w:rsidR="001C5857" w:rsidRDefault="001C5857" w:rsidP="001C5857">
      <w:pPr>
        <w:spacing w:after="0" w:line="240" w:lineRule="auto"/>
      </w:pPr>
      <w:r>
        <w:separator/>
      </w:r>
    </w:p>
  </w:endnote>
  <w:endnote w:type="continuationSeparator" w:id="0">
    <w:p w14:paraId="6D19F7A7" w14:textId="77777777" w:rsidR="001C5857" w:rsidRDefault="001C5857" w:rsidP="001C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AC1B" w14:textId="77777777" w:rsidR="001C5857" w:rsidRDefault="001C5857" w:rsidP="001C5857">
      <w:pPr>
        <w:spacing w:after="0" w:line="240" w:lineRule="auto"/>
      </w:pPr>
      <w:r>
        <w:separator/>
      </w:r>
    </w:p>
  </w:footnote>
  <w:footnote w:type="continuationSeparator" w:id="0">
    <w:p w14:paraId="456A6EFA" w14:textId="77777777" w:rsidR="001C5857" w:rsidRDefault="001C5857" w:rsidP="001C5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36F4" w14:textId="44002E69" w:rsidR="001C5857" w:rsidRDefault="001C5857">
    <w:pPr>
      <w:pStyle w:val="Header"/>
    </w:pPr>
    <w:r>
      <w:t>Name _________________________________________________ Date __________________ Period 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2ED6"/>
    <w:multiLevelType w:val="hybridMultilevel"/>
    <w:tmpl w:val="B4E4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40"/>
    <w:rsid w:val="00083931"/>
    <w:rsid w:val="001336F5"/>
    <w:rsid w:val="001C5857"/>
    <w:rsid w:val="00213B40"/>
    <w:rsid w:val="00286421"/>
    <w:rsid w:val="00490FCB"/>
    <w:rsid w:val="00502238"/>
    <w:rsid w:val="00557C4B"/>
    <w:rsid w:val="007366BA"/>
    <w:rsid w:val="008E3E22"/>
    <w:rsid w:val="00966334"/>
    <w:rsid w:val="00C97EF3"/>
    <w:rsid w:val="00D66DF9"/>
    <w:rsid w:val="00ED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9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ultchoicematchorTF">
    <w:name w:val="20-mult choice_match or T/F"/>
    <w:basedOn w:val="Normal"/>
    <w:autoRedefine/>
    <w:rsid w:val="00213B40"/>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pPr>
    <w:rPr>
      <w:rFonts w:ascii="Times New Roman" w:eastAsia="Times New Roman" w:hAnsi="Times New Roman" w:cs="Times New Roman"/>
      <w:color w:val="000000"/>
      <w:sz w:val="25"/>
      <w:szCs w:val="20"/>
    </w:rPr>
  </w:style>
  <w:style w:type="paragraph" w:customStyle="1" w:styleId="21-multchoiceanswer">
    <w:name w:val="21-mult choice answer"/>
    <w:rsid w:val="00213B40"/>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24-passagetext">
    <w:name w:val="24-passage text"/>
    <w:basedOn w:val="Normal"/>
    <w:rsid w:val="00213B40"/>
    <w:pPr>
      <w:widowControl w:val="0"/>
      <w:tabs>
        <w:tab w:val="left" w:pos="960"/>
      </w:tabs>
      <w:autoSpaceDE w:val="0"/>
      <w:autoSpaceDN w:val="0"/>
      <w:adjustRightInd w:val="0"/>
      <w:spacing w:after="0" w:line="280" w:lineRule="atLeast"/>
      <w:ind w:left="720" w:right="840" w:firstLine="360"/>
      <w:textAlignment w:val="baseline"/>
    </w:pPr>
    <w:rPr>
      <w:rFonts w:ascii="Times New Roman" w:eastAsia="Times New Roman" w:hAnsi="Times New Roman" w:cs="Times New Roman"/>
      <w:color w:val="000000"/>
      <w:sz w:val="25"/>
      <w:szCs w:val="20"/>
    </w:rPr>
  </w:style>
  <w:style w:type="paragraph" w:customStyle="1" w:styleId="24a-passagetext1st">
    <w:name w:val="24a-passage text 1st ¶"/>
    <w:basedOn w:val="Normal"/>
    <w:rsid w:val="00213B40"/>
    <w:pPr>
      <w:widowControl w:val="0"/>
      <w:tabs>
        <w:tab w:val="left" w:pos="960"/>
      </w:tabs>
      <w:autoSpaceDE w:val="0"/>
      <w:autoSpaceDN w:val="0"/>
      <w:adjustRightInd w:val="0"/>
      <w:spacing w:before="80" w:after="0" w:line="280" w:lineRule="atLeast"/>
      <w:ind w:left="720" w:right="840"/>
      <w:textAlignment w:val="baseline"/>
    </w:pPr>
    <w:rPr>
      <w:rFonts w:ascii="Times New Roman" w:eastAsia="Times New Roman" w:hAnsi="Times New Roman" w:cs="Times New Roman"/>
      <w:color w:val="000000"/>
      <w:sz w:val="25"/>
      <w:szCs w:val="20"/>
    </w:rPr>
  </w:style>
  <w:style w:type="character" w:customStyle="1" w:styleId="11b-boldtext">
    <w:name w:val="11b-bold text"/>
    <w:rsid w:val="00213B40"/>
    <w:rPr>
      <w:rFonts w:ascii="Times New Roman" w:hAnsi="Times New Roman"/>
      <w:b/>
      <w:color w:val="000000"/>
      <w:spacing w:val="0"/>
      <w:w w:val="100"/>
      <w:position w:val="0"/>
      <w:sz w:val="25"/>
      <w:u w:val="none"/>
      <w:vertAlign w:val="baseline"/>
    </w:rPr>
  </w:style>
  <w:style w:type="character" w:customStyle="1" w:styleId="11i-italictext">
    <w:name w:val="11i-italic text"/>
    <w:rsid w:val="00213B40"/>
    <w:rPr>
      <w:rFonts w:ascii="Times New Roman" w:hAnsi="Times New Roman"/>
      <w:i/>
      <w:color w:val="000000"/>
      <w:spacing w:val="0"/>
      <w:w w:val="100"/>
      <w:position w:val="0"/>
      <w:sz w:val="25"/>
      <w:u w:val="none"/>
      <w:vertAlign w:val="baseline"/>
    </w:rPr>
  </w:style>
  <w:style w:type="paragraph" w:styleId="BalloonText">
    <w:name w:val="Balloon Text"/>
    <w:basedOn w:val="Normal"/>
    <w:link w:val="BalloonTextChar"/>
    <w:uiPriority w:val="99"/>
    <w:semiHidden/>
    <w:unhideWhenUsed/>
    <w:rsid w:val="0021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40"/>
    <w:rPr>
      <w:rFonts w:ascii="Tahoma" w:hAnsi="Tahoma" w:cs="Tahoma"/>
      <w:sz w:val="16"/>
      <w:szCs w:val="16"/>
    </w:rPr>
  </w:style>
  <w:style w:type="table" w:styleId="TableGrid">
    <w:name w:val="Table Grid"/>
    <w:basedOn w:val="TableNormal"/>
    <w:uiPriority w:val="59"/>
    <w:rsid w:val="008E3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5857"/>
  </w:style>
  <w:style w:type="paragraph" w:styleId="Footer">
    <w:name w:val="footer"/>
    <w:basedOn w:val="Normal"/>
    <w:link w:val="FooterChar"/>
    <w:uiPriority w:val="99"/>
    <w:unhideWhenUsed/>
    <w:rsid w:val="001C5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ultchoicematchorTF">
    <w:name w:val="20-mult choice_match or T/F"/>
    <w:basedOn w:val="Normal"/>
    <w:autoRedefine/>
    <w:rsid w:val="00213B40"/>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pPr>
    <w:rPr>
      <w:rFonts w:ascii="Times New Roman" w:eastAsia="Times New Roman" w:hAnsi="Times New Roman" w:cs="Times New Roman"/>
      <w:color w:val="000000"/>
      <w:sz w:val="25"/>
      <w:szCs w:val="20"/>
    </w:rPr>
  </w:style>
  <w:style w:type="paragraph" w:customStyle="1" w:styleId="21-multchoiceanswer">
    <w:name w:val="21-mult choice answer"/>
    <w:rsid w:val="00213B40"/>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24-passagetext">
    <w:name w:val="24-passage text"/>
    <w:basedOn w:val="Normal"/>
    <w:rsid w:val="00213B40"/>
    <w:pPr>
      <w:widowControl w:val="0"/>
      <w:tabs>
        <w:tab w:val="left" w:pos="960"/>
      </w:tabs>
      <w:autoSpaceDE w:val="0"/>
      <w:autoSpaceDN w:val="0"/>
      <w:adjustRightInd w:val="0"/>
      <w:spacing w:after="0" w:line="280" w:lineRule="atLeast"/>
      <w:ind w:left="720" w:right="840" w:firstLine="360"/>
      <w:textAlignment w:val="baseline"/>
    </w:pPr>
    <w:rPr>
      <w:rFonts w:ascii="Times New Roman" w:eastAsia="Times New Roman" w:hAnsi="Times New Roman" w:cs="Times New Roman"/>
      <w:color w:val="000000"/>
      <w:sz w:val="25"/>
      <w:szCs w:val="20"/>
    </w:rPr>
  </w:style>
  <w:style w:type="paragraph" w:customStyle="1" w:styleId="24a-passagetext1st">
    <w:name w:val="24a-passage text 1st ¶"/>
    <w:basedOn w:val="Normal"/>
    <w:rsid w:val="00213B40"/>
    <w:pPr>
      <w:widowControl w:val="0"/>
      <w:tabs>
        <w:tab w:val="left" w:pos="960"/>
      </w:tabs>
      <w:autoSpaceDE w:val="0"/>
      <w:autoSpaceDN w:val="0"/>
      <w:adjustRightInd w:val="0"/>
      <w:spacing w:before="80" w:after="0" w:line="280" w:lineRule="atLeast"/>
      <w:ind w:left="720" w:right="840"/>
      <w:textAlignment w:val="baseline"/>
    </w:pPr>
    <w:rPr>
      <w:rFonts w:ascii="Times New Roman" w:eastAsia="Times New Roman" w:hAnsi="Times New Roman" w:cs="Times New Roman"/>
      <w:color w:val="000000"/>
      <w:sz w:val="25"/>
      <w:szCs w:val="20"/>
    </w:rPr>
  </w:style>
  <w:style w:type="character" w:customStyle="1" w:styleId="11b-boldtext">
    <w:name w:val="11b-bold text"/>
    <w:rsid w:val="00213B40"/>
    <w:rPr>
      <w:rFonts w:ascii="Times New Roman" w:hAnsi="Times New Roman"/>
      <w:b/>
      <w:color w:val="000000"/>
      <w:spacing w:val="0"/>
      <w:w w:val="100"/>
      <w:position w:val="0"/>
      <w:sz w:val="25"/>
      <w:u w:val="none"/>
      <w:vertAlign w:val="baseline"/>
    </w:rPr>
  </w:style>
  <w:style w:type="character" w:customStyle="1" w:styleId="11i-italictext">
    <w:name w:val="11i-italic text"/>
    <w:rsid w:val="00213B40"/>
    <w:rPr>
      <w:rFonts w:ascii="Times New Roman" w:hAnsi="Times New Roman"/>
      <w:i/>
      <w:color w:val="000000"/>
      <w:spacing w:val="0"/>
      <w:w w:val="100"/>
      <w:position w:val="0"/>
      <w:sz w:val="25"/>
      <w:u w:val="none"/>
      <w:vertAlign w:val="baseline"/>
    </w:rPr>
  </w:style>
  <w:style w:type="paragraph" w:styleId="BalloonText">
    <w:name w:val="Balloon Text"/>
    <w:basedOn w:val="Normal"/>
    <w:link w:val="BalloonTextChar"/>
    <w:uiPriority w:val="99"/>
    <w:semiHidden/>
    <w:unhideWhenUsed/>
    <w:rsid w:val="0021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40"/>
    <w:rPr>
      <w:rFonts w:ascii="Tahoma" w:hAnsi="Tahoma" w:cs="Tahoma"/>
      <w:sz w:val="16"/>
      <w:szCs w:val="16"/>
    </w:rPr>
  </w:style>
  <w:style w:type="table" w:styleId="TableGrid">
    <w:name w:val="Table Grid"/>
    <w:basedOn w:val="TableNormal"/>
    <w:uiPriority w:val="59"/>
    <w:rsid w:val="008E3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5857"/>
  </w:style>
  <w:style w:type="paragraph" w:styleId="Footer">
    <w:name w:val="footer"/>
    <w:basedOn w:val="Normal"/>
    <w:link w:val="FooterChar"/>
    <w:uiPriority w:val="99"/>
    <w:unhideWhenUsed/>
    <w:rsid w:val="001C5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Pamela Nagurka</cp:lastModifiedBy>
  <cp:revision>6</cp:revision>
  <cp:lastPrinted>2012-10-22T21:10:00Z</cp:lastPrinted>
  <dcterms:created xsi:type="dcterms:W3CDTF">2016-04-06T21:21:00Z</dcterms:created>
  <dcterms:modified xsi:type="dcterms:W3CDTF">2016-04-20T14:55:00Z</dcterms:modified>
</cp:coreProperties>
</file>