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49" w:rsidRPr="00D97B07" w:rsidRDefault="00D70C49" w:rsidP="00D97B07">
      <w:pPr>
        <w:ind w:right="187"/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Characteristics of Life:</w:t>
      </w:r>
    </w:p>
    <w:p w:rsidR="00D70C49" w:rsidRDefault="00D70C49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 w:rsidRPr="00DF3DC3">
        <w:rPr>
          <w:rFonts w:ascii="Tekton Pro Bold" w:hAnsi="Tekton Pro Bold"/>
        </w:rPr>
        <w:t>Made of CELLS</w:t>
      </w:r>
    </w:p>
    <w:p w:rsidR="00D97B07" w:rsidRDefault="00D97B07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Obtain/use ENERGY</w:t>
      </w:r>
    </w:p>
    <w:p w:rsidR="00D97B07" w:rsidRDefault="00D97B07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REPRODUCE</w:t>
      </w:r>
    </w:p>
    <w:p w:rsidR="00D97B07" w:rsidRDefault="00D97B07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GROW/DEVELOP</w:t>
      </w:r>
    </w:p>
    <w:p w:rsidR="00D97B07" w:rsidRDefault="00D97B07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HOMEOSTASIS</w:t>
      </w:r>
    </w:p>
    <w:p w:rsidR="00D97B07" w:rsidRDefault="00D97B07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RESPOND to a STIMULI</w:t>
      </w:r>
    </w:p>
    <w:p w:rsidR="00D97B07" w:rsidRDefault="00D97B07" w:rsidP="00D97B07">
      <w:pPr>
        <w:pStyle w:val="ListParagraph"/>
        <w:numPr>
          <w:ilvl w:val="0"/>
          <w:numId w:val="1"/>
        </w:num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Same CHEMICALS</w:t>
      </w:r>
    </w:p>
    <w:p w:rsidR="00D97B07" w:rsidRDefault="00D97B07" w:rsidP="00D97B07">
      <w:pPr>
        <w:ind w:right="187"/>
        <w:rPr>
          <w:rFonts w:ascii="Tekton Pro Bold" w:hAnsi="Tekton Pro Bold"/>
        </w:rPr>
      </w:pPr>
    </w:p>
    <w:p w:rsidR="00D97B07" w:rsidRPr="00D97B07" w:rsidRDefault="00D97B07" w:rsidP="00D97B07">
      <w:pPr>
        <w:ind w:right="187"/>
        <w:rPr>
          <w:rFonts w:ascii="Tekton Pro Bold" w:hAnsi="Tekton Pro Bold"/>
          <w:b/>
        </w:rPr>
      </w:pPr>
      <w:r w:rsidRPr="00D97B07">
        <w:rPr>
          <w:rFonts w:ascii="Tekton Pro Bold" w:hAnsi="Tekton Pro Bold"/>
          <w:b/>
        </w:rPr>
        <w:t>Systems of the Body: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Urinary  -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Reproductive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Integumentary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Skeletal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Muscular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Nervous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Circulatory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Endocrine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Lymphatic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Digestive – </w:t>
      </w:r>
    </w:p>
    <w:p w:rsidR="00D97B07" w:rsidRDefault="00D97B07" w:rsidP="00D97B07">
      <w:pPr>
        <w:pStyle w:val="ListParagraph"/>
        <w:numPr>
          <w:ilvl w:val="0"/>
          <w:numId w:val="2"/>
        </w:numPr>
        <w:tabs>
          <w:tab w:val="left" w:pos="810"/>
        </w:tabs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 xml:space="preserve">Respiratory – </w:t>
      </w:r>
    </w:p>
    <w:p w:rsidR="00D97B07" w:rsidRDefault="00D97B07" w:rsidP="00D97B07">
      <w:pPr>
        <w:ind w:right="187"/>
        <w:rPr>
          <w:rFonts w:ascii="Tekton Pro Bold" w:hAnsi="Tekton Pro Bold"/>
        </w:rPr>
      </w:pPr>
    </w:p>
    <w:p w:rsidR="001B438D" w:rsidRPr="001B438D" w:rsidRDefault="001B438D" w:rsidP="00D97B07">
      <w:pPr>
        <w:ind w:right="187"/>
        <w:rPr>
          <w:rFonts w:ascii="Tekton Pro Bold" w:hAnsi="Tekton Pro Bold"/>
          <w:b/>
        </w:rPr>
      </w:pPr>
      <w:r w:rsidRPr="001B438D">
        <w:rPr>
          <w:rFonts w:ascii="Tekton Pro Bold" w:hAnsi="Tekton Pro Bold"/>
          <w:b/>
        </w:rPr>
        <w:t>Match the Characteristic of Life to the System of the body:</w:t>
      </w:r>
    </w:p>
    <w:p w:rsidR="001B438D" w:rsidRDefault="001B438D" w:rsidP="00D97B07">
      <w:pPr>
        <w:ind w:right="187"/>
        <w:rPr>
          <w:rFonts w:ascii="Tekton Pro Bold" w:hAnsi="Tekton Pro Bold"/>
        </w:rPr>
      </w:pPr>
    </w:p>
    <w:p w:rsidR="00D97B07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Circulatory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Cells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Digestive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Endocrine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Chemicals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Integumentary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Lymphatic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Energy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Muscular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Nervous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Grow/Develop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Reproductive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Respiratory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Homeostasis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Skeletal</w:t>
      </w:r>
    </w:p>
    <w:p w:rsidR="001B438D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>Urinary</w:t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Reproduce</w:t>
      </w:r>
    </w:p>
    <w:p w:rsidR="001B438D" w:rsidRDefault="001B438D" w:rsidP="00D97B07">
      <w:pPr>
        <w:ind w:right="187"/>
        <w:rPr>
          <w:rFonts w:ascii="Tekton Pro Bold" w:hAnsi="Tekton Pro Bold"/>
        </w:rPr>
      </w:pPr>
    </w:p>
    <w:p w:rsidR="001B438D" w:rsidRPr="00D97B07" w:rsidRDefault="001B438D" w:rsidP="00D97B07">
      <w:pPr>
        <w:ind w:right="187"/>
        <w:rPr>
          <w:rFonts w:ascii="Tekton Pro Bold" w:hAnsi="Tekton Pro Bold"/>
        </w:rPr>
      </w:pP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</w:r>
      <w:r>
        <w:rPr>
          <w:rFonts w:ascii="Tekton Pro Bold" w:hAnsi="Tekton Pro Bold"/>
        </w:rPr>
        <w:tab/>
        <w:t>Respond to a Stimuli</w:t>
      </w:r>
      <w:bookmarkStart w:id="0" w:name="_GoBack"/>
      <w:bookmarkEnd w:id="0"/>
    </w:p>
    <w:p w:rsidR="00D70C49" w:rsidRDefault="00D70C49" w:rsidP="00D97B07">
      <w:pPr>
        <w:ind w:right="187"/>
        <w:rPr>
          <w:rFonts w:ascii="Tekton Pro Bold" w:hAnsi="Tekton Pro Bold"/>
        </w:rPr>
      </w:pPr>
    </w:p>
    <w:p w:rsidR="00D70C49" w:rsidRPr="00D70C49" w:rsidRDefault="00D70C49" w:rsidP="00D70C49">
      <w:pPr>
        <w:ind w:right="180"/>
        <w:rPr>
          <w:rFonts w:ascii="Tekton Pro Bold" w:hAnsi="Tekton Pro Bold"/>
        </w:rPr>
        <w:sectPr w:rsidR="00D70C49" w:rsidRPr="00D70C49" w:rsidSect="00D70C49">
          <w:pgSz w:w="12240" w:h="15840"/>
          <w:pgMar w:top="1440" w:right="1620" w:bottom="0" w:left="1440" w:header="720" w:footer="720" w:gutter="0"/>
          <w:cols w:space="720"/>
          <w:docGrid w:linePitch="360"/>
          <w:printerSettings r:id="rId6"/>
        </w:sectPr>
      </w:pPr>
    </w:p>
    <w:p w:rsidR="00FD41F2" w:rsidRDefault="00D70C49" w:rsidP="00D70C49">
      <w:pPr>
        <w:ind w:left="-1440" w:right="180"/>
      </w:pPr>
      <w:r>
        <w:rPr>
          <w:noProof/>
        </w:rPr>
        <w:lastRenderedPageBreak/>
        <w:drawing>
          <wp:inline distT="0" distB="0" distL="0" distR="0" wp14:anchorId="2C92EF84" wp14:editId="1BFB5A1F">
            <wp:extent cx="10133744" cy="7658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714" cy="76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1F2" w:rsidSect="00D70C49">
      <w:pgSz w:w="15840" w:h="12240" w:orient="landscape"/>
      <w:pgMar w:top="0" w:right="0" w:bottom="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850"/>
    <w:multiLevelType w:val="hybridMultilevel"/>
    <w:tmpl w:val="2428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30E2A"/>
    <w:multiLevelType w:val="hybridMultilevel"/>
    <w:tmpl w:val="2B2E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49"/>
    <w:rsid w:val="001B438D"/>
    <w:rsid w:val="00765381"/>
    <w:rsid w:val="00D70C49"/>
    <w:rsid w:val="00D97B07"/>
    <w:rsid w:val="00DF3DC3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D6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image" Target="media/image1.png"/><Relationship Id="rId8" Type="http://schemas.openxmlformats.org/officeDocument/2006/relationships/printerSettings" Target="printerSettings/printerSettings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</Words>
  <Characters>502</Characters>
  <Application>Microsoft Macintosh Word</Application>
  <DocSecurity>0</DocSecurity>
  <Lines>4</Lines>
  <Paragraphs>1</Paragraphs>
  <ScaleCrop>false</ScaleCrop>
  <Company>Arlington Public Schools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1</cp:revision>
  <dcterms:created xsi:type="dcterms:W3CDTF">2015-10-15T19:51:00Z</dcterms:created>
  <dcterms:modified xsi:type="dcterms:W3CDTF">2015-10-16T02:13:00Z</dcterms:modified>
</cp:coreProperties>
</file>